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DC9" w:rsidRDefault="008C3F55" w:rsidP="008C3F55">
      <w:pPr>
        <w:jc w:val="center"/>
        <w:rPr>
          <w:rFonts w:ascii="Times New Roman" w:hAnsi="Times New Roman" w:cs="Times New Roman"/>
          <w:b/>
          <w:bCs/>
          <w:sz w:val="32"/>
          <w:szCs w:val="32"/>
        </w:rPr>
      </w:pPr>
      <w:r w:rsidRPr="008C3F55">
        <w:rPr>
          <w:rFonts w:ascii="Times New Roman" w:hAnsi="Times New Roman" w:cs="Times New Roman"/>
          <w:b/>
          <w:bCs/>
          <w:sz w:val="32"/>
          <w:szCs w:val="32"/>
        </w:rPr>
        <w:t>Mobile psychology</w:t>
      </w:r>
    </w:p>
    <w:p w:rsidR="008C3F55" w:rsidRPr="008C3F55" w:rsidRDefault="008C3F55" w:rsidP="008C3F55">
      <w:pPr>
        <w:widowControl/>
        <w:spacing w:before="100" w:beforeAutospacing="1" w:line="159" w:lineRule="atLeast"/>
        <w:jc w:val="center"/>
        <w:rPr>
          <w:rFonts w:ascii="Times New Roman" w:eastAsia="宋体" w:hAnsi="Times New Roman" w:cs="Times New Roman"/>
          <w:kern w:val="0"/>
          <w:szCs w:val="21"/>
        </w:rPr>
      </w:pPr>
      <w:r w:rsidRPr="008C3F55">
        <w:rPr>
          <w:rFonts w:ascii="Times New Roman" w:eastAsia="宋体" w:hAnsi="Times New Roman" w:cs="Times New Roman"/>
          <w:kern w:val="0"/>
          <w:szCs w:val="21"/>
        </w:rPr>
        <w:t>By Anna Miller ,March 2014, Vol 45, No. 3</w:t>
      </w:r>
    </w:p>
    <w:p w:rsidR="008C3F55" w:rsidRDefault="008C3F55" w:rsidP="005243A3">
      <w:pPr>
        <w:widowControl/>
        <w:spacing w:before="100" w:beforeAutospacing="1"/>
        <w:jc w:val="left"/>
        <w:rPr>
          <w:rFonts w:ascii="Times New Roman" w:hAnsi="Times New Roman" w:cs="Times New Roman"/>
        </w:rPr>
      </w:pPr>
      <w:r w:rsidRPr="008C3F55">
        <w:rPr>
          <w:rFonts w:ascii="Times New Roman" w:hAnsi="Times New Roman" w:cs="Times New Roman"/>
        </w:rPr>
        <w:t>Psychologists are developing digital applications to help patients and colleagues</w:t>
      </w:r>
      <w:r>
        <w:rPr>
          <w:rFonts w:ascii="Times New Roman" w:hAnsi="Times New Roman" w:cs="Times New Roman" w:hint="eastAsia"/>
        </w:rPr>
        <w:t>.</w:t>
      </w:r>
    </w:p>
    <w:p w:rsidR="008C3F55" w:rsidRPr="008C3F55" w:rsidRDefault="008C3F55" w:rsidP="005243A3">
      <w:pPr>
        <w:widowControl/>
        <w:spacing w:before="100" w:beforeAutospacing="1"/>
        <w:jc w:val="left"/>
        <w:rPr>
          <w:rFonts w:ascii="Times New Roman" w:eastAsia="宋体" w:hAnsi="Times New Roman" w:cs="Times New Roman"/>
          <w:kern w:val="0"/>
          <w:szCs w:val="21"/>
        </w:rPr>
      </w:pPr>
      <w:r w:rsidRPr="008C3F55">
        <w:rPr>
          <w:rFonts w:ascii="Times New Roman" w:eastAsia="宋体" w:hAnsi="Times New Roman" w:cs="Times New Roman"/>
          <w:kern w:val="0"/>
          <w:szCs w:val="21"/>
        </w:rPr>
        <w:t xml:space="preserve">Just four hours after the </w:t>
      </w:r>
      <w:hyperlink r:id="rId6" w:tgtFrame="_blank" w:history="1">
        <w:r w:rsidRPr="008C3F55">
          <w:rPr>
            <w:rStyle w:val="a6"/>
            <w:rFonts w:ascii="Times New Roman" w:eastAsia="宋体" w:hAnsi="Times New Roman" w:cs="Times New Roman"/>
            <w:color w:val="auto"/>
            <w:kern w:val="0"/>
            <w:szCs w:val="21"/>
            <w:u w:val="none"/>
          </w:rPr>
          <w:t>PTSD Coach</w:t>
        </w:r>
      </w:hyperlink>
      <w:r w:rsidRPr="008C3F55">
        <w:rPr>
          <w:rFonts w:ascii="Times New Roman" w:eastAsia="宋体" w:hAnsi="Times New Roman" w:cs="Times New Roman"/>
          <w:kern w:val="0"/>
          <w:szCs w:val="21"/>
        </w:rPr>
        <w:t xml:space="preserve"> app was released to the public, a distressed veteran called the U.S. Department of Veterans Affairs' crisis line because, he said, "my phone told me to call." The call led to an appointment, and the next day, the vet received mental health care at his local VA.</w:t>
      </w:r>
    </w:p>
    <w:p w:rsidR="008C3F55" w:rsidRPr="008C3F55" w:rsidRDefault="008C3F55" w:rsidP="005243A3">
      <w:pPr>
        <w:widowControl/>
        <w:spacing w:before="100" w:beforeAutospacing="1"/>
        <w:jc w:val="left"/>
        <w:rPr>
          <w:rFonts w:ascii="Times New Roman" w:eastAsia="宋体" w:hAnsi="Times New Roman" w:cs="Times New Roman"/>
          <w:kern w:val="0"/>
          <w:szCs w:val="21"/>
        </w:rPr>
      </w:pPr>
      <w:r w:rsidRPr="008C3F55">
        <w:rPr>
          <w:rFonts w:ascii="Times New Roman" w:eastAsia="宋体" w:hAnsi="Times New Roman" w:cs="Times New Roman"/>
          <w:kern w:val="0"/>
          <w:szCs w:val="21"/>
        </w:rPr>
        <w:t>The app has the potential "to really change the course of someone's day or life," says Julia Hoffman, PsyD, a clinical psychologist and mobile applications lead at the VA's National Center for PTSD, where it was developed in partnership with the U.S. Department of Defense's National Center for Telehealth and Technology.</w:t>
      </w:r>
    </w:p>
    <w:p w:rsidR="008C3F55" w:rsidRPr="008C3F55" w:rsidRDefault="008C3F55" w:rsidP="005243A3">
      <w:pPr>
        <w:widowControl/>
        <w:spacing w:before="100" w:beforeAutospacing="1"/>
        <w:jc w:val="left"/>
        <w:rPr>
          <w:rFonts w:ascii="Times New Roman" w:eastAsia="宋体" w:hAnsi="Times New Roman" w:cs="Times New Roman"/>
          <w:kern w:val="0"/>
          <w:szCs w:val="21"/>
        </w:rPr>
      </w:pPr>
      <w:r w:rsidRPr="008C3F55">
        <w:rPr>
          <w:rFonts w:ascii="Times New Roman" w:eastAsia="宋体" w:hAnsi="Times New Roman" w:cs="Times New Roman"/>
          <w:kern w:val="0"/>
          <w:szCs w:val="21"/>
        </w:rPr>
        <w:t>Hoffman is one of many psychologists developing apps as a way to circumvent barriers to mental health care, and bridge gaps in it, by putting psychology directly into people's palms.</w:t>
      </w:r>
    </w:p>
    <w:p w:rsidR="008C3F55" w:rsidRPr="008C3F55" w:rsidRDefault="008C3F55" w:rsidP="005243A3">
      <w:pPr>
        <w:widowControl/>
        <w:spacing w:before="100" w:beforeAutospacing="1"/>
        <w:jc w:val="left"/>
        <w:rPr>
          <w:rFonts w:ascii="Times New Roman" w:eastAsia="宋体" w:hAnsi="Times New Roman" w:cs="Times New Roman"/>
          <w:kern w:val="0"/>
          <w:szCs w:val="21"/>
        </w:rPr>
      </w:pPr>
      <w:r w:rsidRPr="008C3F55">
        <w:rPr>
          <w:rFonts w:ascii="Times New Roman" w:eastAsia="宋体" w:hAnsi="Times New Roman" w:cs="Times New Roman"/>
          <w:kern w:val="0"/>
          <w:szCs w:val="21"/>
        </w:rPr>
        <w:t>PTSD Coach, for example, targets an important audience because stigma and logistical issues often prevent veterans, service people and civilians dealing with symptoms of post-traumatic stress disorder from receiving care, Hoffman says. The free app was launched in 2011 and as of January, had been downloaded 135,000 times in 78 countries. It also provides educational resources about PTSD, tools to assess symptoms and hundreds of "bite-sized" evidence-based cognitive and behavioral interventions, such as deep-breathing exercises and guidance on positive self-talk, to help users manage their symptoms.</w:t>
      </w:r>
    </w:p>
    <w:p w:rsidR="008C3F55" w:rsidRDefault="008C3F55" w:rsidP="005243A3">
      <w:pPr>
        <w:widowControl/>
        <w:spacing w:before="100" w:beforeAutospacing="1"/>
        <w:jc w:val="left"/>
        <w:rPr>
          <w:rFonts w:ascii="Times New Roman" w:eastAsia="宋体" w:hAnsi="Times New Roman" w:cs="Times New Roman"/>
          <w:kern w:val="0"/>
          <w:szCs w:val="21"/>
        </w:rPr>
      </w:pPr>
      <w:r w:rsidRPr="008C3F55">
        <w:rPr>
          <w:rFonts w:ascii="Times New Roman" w:eastAsia="宋体" w:hAnsi="Times New Roman" w:cs="Times New Roman"/>
          <w:kern w:val="0"/>
          <w:szCs w:val="21"/>
        </w:rPr>
        <w:t>"We don't see apps as a way to replace treatment, but for those who may be reluctant consumers, this may provide a step into care and something in place of nothing," Hoffman says.</w:t>
      </w:r>
    </w:p>
    <w:p w:rsidR="008C3F55" w:rsidRPr="008C3F55" w:rsidRDefault="008C3F55" w:rsidP="005243A3">
      <w:pPr>
        <w:widowControl/>
        <w:spacing w:before="100" w:beforeAutospacing="1"/>
        <w:jc w:val="left"/>
        <w:rPr>
          <w:rFonts w:ascii="Times New Roman" w:eastAsia="宋体" w:hAnsi="Times New Roman" w:cs="Times New Roman"/>
          <w:kern w:val="0"/>
          <w:szCs w:val="21"/>
        </w:rPr>
      </w:pPr>
      <w:r w:rsidRPr="008C3F55">
        <w:rPr>
          <w:rFonts w:ascii="Times New Roman" w:eastAsia="宋体" w:hAnsi="Times New Roman" w:cs="Times New Roman"/>
          <w:kern w:val="0"/>
          <w:szCs w:val="21"/>
        </w:rPr>
        <w:t>When someone who's attempted suicide winds up in the emergency room, the news is mostly good — he or she has failed at the attempt and is receiving care. But once discharged, the patient is at risk again. Seeking to improve the coordination of follow-up care and keep patients closely connected to help is ReliefLink, an app developed by a team led by APA President Nadine J. Kaslow, PhD, at Emory University.</w:t>
      </w:r>
    </w:p>
    <w:p w:rsidR="008C3F55" w:rsidRPr="008C3F55" w:rsidRDefault="008C3F55" w:rsidP="005243A3">
      <w:pPr>
        <w:widowControl/>
        <w:spacing w:before="100" w:beforeAutospacing="1"/>
        <w:jc w:val="left"/>
        <w:rPr>
          <w:rFonts w:ascii="Times New Roman" w:eastAsia="宋体" w:hAnsi="Times New Roman" w:cs="Times New Roman"/>
          <w:kern w:val="0"/>
          <w:szCs w:val="21"/>
        </w:rPr>
      </w:pPr>
      <w:r w:rsidRPr="008C3F55">
        <w:rPr>
          <w:rFonts w:ascii="Times New Roman" w:eastAsia="宋体" w:hAnsi="Times New Roman" w:cs="Times New Roman"/>
          <w:kern w:val="0"/>
          <w:szCs w:val="21"/>
        </w:rPr>
        <w:t>"My idea would be that every time someone comes to a hospital or therapist with suicidal symptoms, they would be encouraged to use the app," she says.</w:t>
      </w:r>
    </w:p>
    <w:p w:rsidR="008C3F55" w:rsidRPr="008C3F55" w:rsidRDefault="008C3F55" w:rsidP="005243A3">
      <w:pPr>
        <w:widowControl/>
        <w:spacing w:before="100" w:beforeAutospacing="1"/>
        <w:jc w:val="left"/>
        <w:rPr>
          <w:rFonts w:ascii="Times New Roman" w:eastAsia="宋体" w:hAnsi="Times New Roman" w:cs="Times New Roman"/>
          <w:kern w:val="0"/>
          <w:szCs w:val="21"/>
        </w:rPr>
      </w:pPr>
      <w:r w:rsidRPr="008C3F55">
        <w:rPr>
          <w:rFonts w:ascii="Times New Roman" w:eastAsia="宋体" w:hAnsi="Times New Roman" w:cs="Times New Roman"/>
          <w:kern w:val="0"/>
          <w:szCs w:val="21"/>
        </w:rPr>
        <w:t>The app includes such features as a mood tracker, a personalized safety plan, coping strategies and an emergency button that connects users to friends, hospitals and other resources. If, for example, a user reports his mood is dipping into a risky zone, a pop-up message offers such suggestions as calling a health-care provider, using deep breathing exercises or following directions to the nearest place to get help.</w:t>
      </w:r>
    </w:p>
    <w:sectPr w:rsidR="008C3F55" w:rsidRPr="008C3F55" w:rsidSect="00A06D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BAA" w:rsidRDefault="00365BAA" w:rsidP="008C3F55">
      <w:r>
        <w:separator/>
      </w:r>
    </w:p>
  </w:endnote>
  <w:endnote w:type="continuationSeparator" w:id="1">
    <w:p w:rsidR="00365BAA" w:rsidRDefault="00365BAA" w:rsidP="008C3F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BAA" w:rsidRDefault="00365BAA" w:rsidP="008C3F55">
      <w:r>
        <w:separator/>
      </w:r>
    </w:p>
  </w:footnote>
  <w:footnote w:type="continuationSeparator" w:id="1">
    <w:p w:rsidR="00365BAA" w:rsidRDefault="00365BAA" w:rsidP="008C3F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3F55"/>
    <w:rsid w:val="00365BAA"/>
    <w:rsid w:val="004F0800"/>
    <w:rsid w:val="005243A3"/>
    <w:rsid w:val="008C3F55"/>
    <w:rsid w:val="00A06D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D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3F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3F55"/>
    <w:rPr>
      <w:sz w:val="18"/>
      <w:szCs w:val="18"/>
    </w:rPr>
  </w:style>
  <w:style w:type="paragraph" w:styleId="a4">
    <w:name w:val="footer"/>
    <w:basedOn w:val="a"/>
    <w:link w:val="Char0"/>
    <w:uiPriority w:val="99"/>
    <w:semiHidden/>
    <w:unhideWhenUsed/>
    <w:rsid w:val="008C3F5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C3F55"/>
    <w:rPr>
      <w:sz w:val="18"/>
      <w:szCs w:val="18"/>
    </w:rPr>
  </w:style>
  <w:style w:type="character" w:styleId="a5">
    <w:name w:val="Emphasis"/>
    <w:basedOn w:val="a0"/>
    <w:uiPriority w:val="20"/>
    <w:qFormat/>
    <w:rsid w:val="008C3F55"/>
    <w:rPr>
      <w:i/>
      <w:iCs/>
    </w:rPr>
  </w:style>
  <w:style w:type="character" w:styleId="a6">
    <w:name w:val="Hyperlink"/>
    <w:basedOn w:val="a0"/>
    <w:uiPriority w:val="99"/>
    <w:unhideWhenUsed/>
    <w:rsid w:val="008C3F5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26574100">
      <w:bodyDiv w:val="1"/>
      <w:marLeft w:val="0"/>
      <w:marRight w:val="0"/>
      <w:marTop w:val="0"/>
      <w:marBottom w:val="0"/>
      <w:divBdr>
        <w:top w:val="none" w:sz="0" w:space="0" w:color="auto"/>
        <w:left w:val="none" w:sz="0" w:space="0" w:color="auto"/>
        <w:bottom w:val="none" w:sz="0" w:space="0" w:color="auto"/>
        <w:right w:val="none" w:sz="0" w:space="0" w:color="auto"/>
      </w:divBdr>
      <w:divsChild>
        <w:div w:id="176846510">
          <w:marLeft w:val="0"/>
          <w:marRight w:val="0"/>
          <w:marTop w:val="0"/>
          <w:marBottom w:val="94"/>
          <w:divBdr>
            <w:top w:val="none" w:sz="0" w:space="0" w:color="auto"/>
            <w:left w:val="none" w:sz="0" w:space="0" w:color="auto"/>
            <w:bottom w:val="none" w:sz="0" w:space="0" w:color="auto"/>
            <w:right w:val="none" w:sz="0" w:space="0" w:color="auto"/>
          </w:divBdr>
          <w:divsChild>
            <w:div w:id="62122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403586">
      <w:bodyDiv w:val="1"/>
      <w:marLeft w:val="0"/>
      <w:marRight w:val="0"/>
      <w:marTop w:val="0"/>
      <w:marBottom w:val="0"/>
      <w:divBdr>
        <w:top w:val="none" w:sz="0" w:space="0" w:color="auto"/>
        <w:left w:val="none" w:sz="0" w:space="0" w:color="auto"/>
        <w:bottom w:val="none" w:sz="0" w:space="0" w:color="auto"/>
        <w:right w:val="none" w:sz="0" w:space="0" w:color="auto"/>
      </w:divBdr>
      <w:divsChild>
        <w:div w:id="1835949791">
          <w:marLeft w:val="0"/>
          <w:marRight w:val="0"/>
          <w:marTop w:val="0"/>
          <w:marBottom w:val="94"/>
          <w:divBdr>
            <w:top w:val="none" w:sz="0" w:space="0" w:color="auto"/>
            <w:left w:val="none" w:sz="0" w:space="0" w:color="auto"/>
            <w:bottom w:val="none" w:sz="0" w:space="0" w:color="auto"/>
            <w:right w:val="none" w:sz="0" w:space="0" w:color="auto"/>
          </w:divBdr>
          <w:divsChild>
            <w:div w:id="8032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503963">
      <w:bodyDiv w:val="1"/>
      <w:marLeft w:val="0"/>
      <w:marRight w:val="0"/>
      <w:marTop w:val="0"/>
      <w:marBottom w:val="0"/>
      <w:divBdr>
        <w:top w:val="none" w:sz="0" w:space="0" w:color="auto"/>
        <w:left w:val="none" w:sz="0" w:space="0" w:color="auto"/>
        <w:bottom w:val="none" w:sz="0" w:space="0" w:color="auto"/>
        <w:right w:val="none" w:sz="0" w:space="0" w:color="auto"/>
      </w:divBdr>
      <w:divsChild>
        <w:div w:id="1572814113">
          <w:marLeft w:val="0"/>
          <w:marRight w:val="0"/>
          <w:marTop w:val="0"/>
          <w:marBottom w:val="140"/>
          <w:divBdr>
            <w:top w:val="single" w:sz="2" w:space="0" w:color="FF0000"/>
            <w:left w:val="single" w:sz="2" w:space="0" w:color="FF0000"/>
            <w:bottom w:val="single" w:sz="2" w:space="0" w:color="FF0000"/>
            <w:right w:val="single" w:sz="2" w:space="0" w:color="FF0000"/>
          </w:divBdr>
          <w:divsChild>
            <w:div w:id="1443919846">
              <w:marLeft w:val="0"/>
              <w:marRight w:val="0"/>
              <w:marTop w:val="65"/>
              <w:marBottom w:val="0"/>
              <w:divBdr>
                <w:top w:val="dotted" w:sz="2" w:space="0" w:color="CCCCCC"/>
                <w:left w:val="dotted" w:sz="2" w:space="0" w:color="CCCCCC"/>
                <w:bottom w:val="dotted" w:sz="2" w:space="7" w:color="CCCCCC"/>
                <w:right w:val="dotted" w:sz="2" w:space="0" w:color="CCCCCC"/>
              </w:divBdr>
            </w:div>
          </w:divsChild>
        </w:div>
      </w:divsChild>
    </w:div>
    <w:div w:id="1095900775">
      <w:bodyDiv w:val="1"/>
      <w:marLeft w:val="0"/>
      <w:marRight w:val="0"/>
      <w:marTop w:val="0"/>
      <w:marBottom w:val="0"/>
      <w:divBdr>
        <w:top w:val="none" w:sz="0" w:space="0" w:color="auto"/>
        <w:left w:val="none" w:sz="0" w:space="0" w:color="auto"/>
        <w:bottom w:val="none" w:sz="0" w:space="0" w:color="auto"/>
        <w:right w:val="none" w:sz="0" w:space="0" w:color="auto"/>
      </w:divBdr>
      <w:divsChild>
        <w:div w:id="1241062644">
          <w:marLeft w:val="0"/>
          <w:marRight w:val="0"/>
          <w:marTop w:val="0"/>
          <w:marBottom w:val="94"/>
          <w:divBdr>
            <w:top w:val="none" w:sz="0" w:space="0" w:color="auto"/>
            <w:left w:val="none" w:sz="0" w:space="0" w:color="auto"/>
            <w:bottom w:val="none" w:sz="0" w:space="0" w:color="auto"/>
            <w:right w:val="none" w:sz="0" w:space="0" w:color="auto"/>
          </w:divBdr>
          <w:divsChild>
            <w:div w:id="847914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221283">
      <w:bodyDiv w:val="1"/>
      <w:marLeft w:val="0"/>
      <w:marRight w:val="0"/>
      <w:marTop w:val="0"/>
      <w:marBottom w:val="0"/>
      <w:divBdr>
        <w:top w:val="none" w:sz="0" w:space="0" w:color="auto"/>
        <w:left w:val="none" w:sz="0" w:space="0" w:color="auto"/>
        <w:bottom w:val="none" w:sz="0" w:space="0" w:color="auto"/>
        <w:right w:val="none" w:sz="0" w:space="0" w:color="auto"/>
      </w:divBdr>
      <w:divsChild>
        <w:div w:id="1443845331">
          <w:marLeft w:val="0"/>
          <w:marRight w:val="0"/>
          <w:marTop w:val="0"/>
          <w:marBottom w:val="94"/>
          <w:divBdr>
            <w:top w:val="none" w:sz="0" w:space="0" w:color="auto"/>
            <w:left w:val="none" w:sz="0" w:space="0" w:color="auto"/>
            <w:bottom w:val="none" w:sz="0" w:space="0" w:color="auto"/>
            <w:right w:val="none" w:sz="0" w:space="0" w:color="auto"/>
          </w:divBdr>
          <w:divsChild>
            <w:div w:id="205488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tunes.apple.com/us/app/ptsd-coach/id430646302?mt=8"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wangwei</dc:creator>
  <cp:keywords/>
  <dc:description/>
  <cp:lastModifiedBy>wangwei</cp:lastModifiedBy>
  <cp:revision>3</cp:revision>
  <dcterms:created xsi:type="dcterms:W3CDTF">2014-08-30T02:35:00Z</dcterms:created>
  <dcterms:modified xsi:type="dcterms:W3CDTF">2014-09-03T12:05:00Z</dcterms:modified>
</cp:coreProperties>
</file>